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B287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竞卖树木成交协议</w:t>
      </w:r>
    </w:p>
    <w:p w14:paraId="35219553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出卖方（以下简称甲方）：江苏省岗埠农场有限公司</w:t>
      </w:r>
    </w:p>
    <w:p w14:paraId="200154D5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购买方（以下简称乙方）：</w:t>
      </w:r>
    </w:p>
    <w:p w14:paraId="0ABE5BEE">
      <w:pPr>
        <w:spacing w:line="44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经甲方对所属区域内树木进行公开竞卖，由乙方竞价成交，现根据有关法律规定，经双方协商一致，达成如下协议，以便共同遵守执行。</w:t>
      </w:r>
    </w:p>
    <w:p w14:paraId="7418F571">
      <w:pPr>
        <w:widowControl/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第一条、乙方以竞买价款人民币：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sz w:val="24"/>
        </w:rPr>
        <w:t xml:space="preserve">购买 </w:t>
      </w:r>
      <w:r>
        <w:rPr>
          <w:rFonts w:hint="eastAsia" w:ascii="宋体" w:hAnsi="宋体"/>
          <w:sz w:val="24"/>
          <w:lang w:val="en-US" w:eastAsia="zh-CN"/>
        </w:rPr>
        <w:t>1、方庄南地头东西堆两行树，东至方庄东灌渠西，西至朱河东，南至中沟北，北至灌渠南。2、朱庄后中沟南堤，土路北两行树，东至朱庄后小桥西，西至王窦庄前小桥东，所有红色喷漆标记杨树；3、颜庄北中沟南堤，土路北三行树，东至朱河大渠西，西至临河电站大沟东330处生产桥东，所有红色喷漆标记杨树。4、朱庄后小桥向西630处灌渠西南北堆两行树，南至秦范大渠北，北至朱庄后中沟南</w:t>
      </w:r>
      <w:r>
        <w:rPr>
          <w:rFonts w:hint="eastAsia" w:ascii="宋体" w:hAnsi="宋体"/>
          <w:sz w:val="24"/>
        </w:rPr>
        <w:t>标的树木产权。</w:t>
      </w:r>
    </w:p>
    <w:p w14:paraId="016D3E89">
      <w:pPr>
        <w:tabs>
          <w:tab w:val="left" w:pos="645"/>
        </w:tabs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第二条、交易价款乙方必须在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u w:val="single"/>
        </w:rPr>
        <w:t xml:space="preserve">月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前</w:t>
      </w:r>
      <w:r>
        <w:rPr>
          <w:rFonts w:hint="eastAsia" w:ascii="宋体" w:hAnsi="宋体"/>
          <w:sz w:val="24"/>
        </w:rPr>
        <w:t>付清给甲方，逾期视为放弃交易行为，本协议自行解除，树木产权仍属甲方，乙方所交保证金不予退还。</w:t>
      </w:r>
    </w:p>
    <w:p w14:paraId="3E591E35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第三条、乙方定于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 xml:space="preserve">月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sz w:val="24"/>
        </w:rPr>
        <w:t>前将所买的树木砍伐、运输完毕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中标标的物为地上树木</w:t>
      </w:r>
      <w:r>
        <w:rPr>
          <w:rFonts w:hint="eastAsia" w:ascii="宋体" w:hAnsi="宋体"/>
          <w:sz w:val="24"/>
          <w:lang w:val="en-US" w:eastAsia="zh-CN"/>
        </w:rPr>
        <w:t>及</w:t>
      </w:r>
      <w:r>
        <w:rPr>
          <w:rFonts w:hint="eastAsia" w:ascii="宋体" w:hAnsi="宋体"/>
          <w:sz w:val="24"/>
        </w:rPr>
        <w:t>地下树根部分，采伐后清运出采伐垃圾</w:t>
      </w:r>
      <w:r>
        <w:rPr>
          <w:rFonts w:hint="eastAsia" w:ascii="宋体" w:hAnsi="宋体"/>
          <w:sz w:val="24"/>
          <w:lang w:val="en-US" w:eastAsia="zh-CN"/>
        </w:rPr>
        <w:t>及树根</w:t>
      </w:r>
      <w:r>
        <w:rPr>
          <w:rFonts w:hint="eastAsia" w:ascii="宋体" w:hAnsi="宋体"/>
          <w:sz w:val="24"/>
        </w:rPr>
        <w:t>，严禁取土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，逾期每天按交易价款的</w:t>
      </w:r>
      <w:r>
        <w:rPr>
          <w:rFonts w:hint="eastAsia" w:ascii="宋体" w:hAnsi="宋体"/>
          <w:sz w:val="24"/>
          <w:lang w:val="en-US" w:eastAsia="zh-CN"/>
        </w:rPr>
        <w:t>百</w:t>
      </w:r>
      <w:r>
        <w:rPr>
          <w:rFonts w:hint="eastAsia" w:ascii="宋体" w:hAnsi="宋体"/>
          <w:sz w:val="24"/>
        </w:rPr>
        <w:t>分之五支付违约金。</w:t>
      </w:r>
    </w:p>
    <w:p w14:paraId="01D20D6F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第四条、甲方负责提供乙方办理树木砍伐手续的有关证明，乙方在交清价款当天凭交款单据到甲方林业中心办理，逾期责任自负。</w:t>
      </w:r>
    </w:p>
    <w:p w14:paraId="689EE799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条、乙方购买甲方树木后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 w14:paraId="1038E3EB">
      <w:pPr>
        <w:tabs>
          <w:tab w:val="left" w:pos="51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第六条、</w:t>
      </w:r>
      <w:bookmarkStart w:id="0" w:name="_GoBack"/>
      <w:bookmarkEnd w:id="0"/>
      <w:r>
        <w:rPr>
          <w:rFonts w:hint="eastAsia" w:ascii="宋体" w:hAnsi="宋体"/>
          <w:sz w:val="24"/>
        </w:rPr>
        <w:t>树木交易中如果产生其他应征税款</w:t>
      </w:r>
      <w:r>
        <w:rPr>
          <w:rFonts w:hint="eastAsia"/>
          <w:sz w:val="24"/>
        </w:rPr>
        <w:t>由</w:t>
      </w:r>
      <w:r>
        <w:rPr>
          <w:rFonts w:hint="eastAsia" w:ascii="宋体" w:hAnsi="宋体"/>
          <w:sz w:val="24"/>
        </w:rPr>
        <w:t>乙方</w:t>
      </w:r>
      <w:r>
        <w:rPr>
          <w:rFonts w:hint="eastAsia"/>
          <w:sz w:val="24"/>
        </w:rPr>
        <w:t>按法律规定</w:t>
      </w:r>
      <w:r>
        <w:rPr>
          <w:rFonts w:hint="eastAsia" w:ascii="宋体" w:hAnsi="宋体"/>
          <w:sz w:val="24"/>
        </w:rPr>
        <w:t>承担。</w:t>
      </w:r>
    </w:p>
    <w:p w14:paraId="3DD6C465"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第七条、本协议未尽事宜，由双方协商解决，也可以申请见证方调解，调解不成由海州区人民法院判决。</w:t>
      </w:r>
    </w:p>
    <w:p w14:paraId="59701A65"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第八条、本协议</w:t>
      </w:r>
      <w:r>
        <w:rPr>
          <w:rFonts w:hint="eastAsia"/>
          <w:sz w:val="24"/>
        </w:rPr>
        <w:t>经双方签名或盖章生效，</w:t>
      </w:r>
      <w:r>
        <w:rPr>
          <w:rFonts w:hint="eastAsia" w:ascii="宋体" w:hAnsi="宋体"/>
          <w:sz w:val="24"/>
        </w:rPr>
        <w:t>协议一式三份，甲乙双方各一份，见证方备案一份。</w:t>
      </w:r>
    </w:p>
    <w:p w14:paraId="30B9CF1B">
      <w:pPr>
        <w:spacing w:line="440" w:lineRule="exact"/>
        <w:rPr>
          <w:rFonts w:hint="eastAsia" w:ascii="宋体" w:hAnsi="宋体"/>
          <w:sz w:val="24"/>
        </w:rPr>
      </w:pPr>
    </w:p>
    <w:p w14:paraId="6E09DB53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出卖方（甲方签章）：                       购买方（签</w:t>
      </w:r>
      <w:r>
        <w:rPr>
          <w:rFonts w:hint="eastAsia"/>
          <w:sz w:val="24"/>
        </w:rPr>
        <w:t>名</w:t>
      </w:r>
      <w:r>
        <w:rPr>
          <w:rFonts w:hint="eastAsia" w:ascii="宋体" w:hAnsi="宋体"/>
          <w:sz w:val="24"/>
        </w:rPr>
        <w:t>）：</w:t>
      </w:r>
    </w:p>
    <w:p w14:paraId="1D21675B"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4B3B7B20"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</w:p>
    <w:p w14:paraId="25C254F5">
      <w:pPr>
        <w:tabs>
          <w:tab w:val="left" w:pos="840"/>
        </w:tabs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见证方（签章）：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A"/>
    <w:rsid w:val="003F4C81"/>
    <w:rsid w:val="00482487"/>
    <w:rsid w:val="006B31AB"/>
    <w:rsid w:val="00903BCA"/>
    <w:rsid w:val="009E1E39"/>
    <w:rsid w:val="07CB1288"/>
    <w:rsid w:val="0CA82E40"/>
    <w:rsid w:val="142A13C2"/>
    <w:rsid w:val="17522D7B"/>
    <w:rsid w:val="1A61597C"/>
    <w:rsid w:val="1B701236"/>
    <w:rsid w:val="2C833D6F"/>
    <w:rsid w:val="35D91150"/>
    <w:rsid w:val="53CA5723"/>
    <w:rsid w:val="5B377EB4"/>
    <w:rsid w:val="684A7B8F"/>
    <w:rsid w:val="6EFD534D"/>
    <w:rsid w:val="774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779</Words>
  <Characters>785</Characters>
  <Lines>4</Lines>
  <Paragraphs>1</Paragraphs>
  <TotalTime>3</TotalTime>
  <ScaleCrop>false</ScaleCrop>
  <LinksUpToDate>false</LinksUpToDate>
  <CharactersWithSpaces>911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2020-12-29T02:12:00Z</dcterms:created>
  <dc:creator>Administrator</dc:creator>
  <cp:lastModifiedBy>方加斌</cp:lastModifiedBy>
  <cp:lastPrinted>2020-12-30T06:52:00Z</cp:lastPrinted>
  <dcterms:modified xsi:type="dcterms:W3CDTF">2025-01-14T07:45:04Z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E274797DDF9D47779F1208ED88D3BBD7_13</vt:lpwstr>
  </property>
  <property fmtid="{D5CDD505-2E9C-101B-9397-08002B2CF9AE}" pid="4" name="KSOTemplateDocerSaveRecord">
    <vt:lpwstr>eyJoZGlkIjoiYTNjNWIyMDE5ZWNjOTQ5NzIwMTIyZjE5Y2JlYzY5Y2UiLCJ1c2VySWQiOiIxNTg2OTc3NDc0In0=</vt:lpwstr>
  </property>
</Properties>
</file>